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03" w:rsidRPr="008C0DC6" w:rsidRDefault="00F23903" w:rsidP="008C0DC6">
      <w:pPr>
        <w:pStyle w:val="Ttulo"/>
        <w:jc w:val="left"/>
        <w:rPr>
          <w:sz w:val="24"/>
          <w:szCs w:val="24"/>
        </w:rPr>
      </w:pPr>
    </w:p>
    <w:p w:rsidR="00F83FF3" w:rsidRPr="008C0DC6" w:rsidRDefault="00D35C3C" w:rsidP="008C0DC6">
      <w:pPr>
        <w:pStyle w:val="Ttulo"/>
        <w:ind w:left="1698" w:firstLine="426"/>
        <w:jc w:val="left"/>
        <w:rPr>
          <w:sz w:val="24"/>
          <w:szCs w:val="24"/>
        </w:rPr>
      </w:pPr>
      <w:r w:rsidRPr="008C0DC6">
        <w:rPr>
          <w:sz w:val="24"/>
          <w:szCs w:val="24"/>
        </w:rPr>
        <w:t xml:space="preserve">RESOLUÇÃO N.º </w:t>
      </w:r>
      <w:r w:rsidR="008C0DC6" w:rsidRPr="008C0DC6">
        <w:rPr>
          <w:sz w:val="24"/>
          <w:szCs w:val="24"/>
        </w:rPr>
        <w:t>01/2024</w:t>
      </w:r>
    </w:p>
    <w:p w:rsidR="00F23903" w:rsidRPr="008C0DC6" w:rsidRDefault="00F2390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2D3DE3" w:rsidRPr="008C0DC6" w:rsidRDefault="002D3DE3" w:rsidP="004928C0">
      <w:pPr>
        <w:rPr>
          <w:sz w:val="24"/>
          <w:szCs w:val="24"/>
        </w:rPr>
      </w:pPr>
    </w:p>
    <w:p w:rsidR="00F83FF3" w:rsidRPr="008C0DC6" w:rsidRDefault="004A4223" w:rsidP="00B417F8">
      <w:pPr>
        <w:pStyle w:val="Recuodecorpodetexto"/>
        <w:ind w:left="2832" w:firstLine="708"/>
        <w:rPr>
          <w:b/>
          <w:i w:val="0"/>
          <w:sz w:val="24"/>
          <w:szCs w:val="24"/>
        </w:rPr>
      </w:pPr>
      <w:r w:rsidRPr="008C0DC6">
        <w:rPr>
          <w:b/>
          <w:i w:val="0"/>
          <w:sz w:val="24"/>
          <w:szCs w:val="24"/>
        </w:rPr>
        <w:t xml:space="preserve">“O CONSELHO PREVIDENCIÁRIO DA PREV-JACI, NO USO DE SUAS ATRIBUIÇÕES LEGAIS, CONFORME DELIBERAÇÃO EM REUNIÃO EXTRAORDINÁRIA REALIZADA EM </w:t>
      </w:r>
      <w:r w:rsidR="00F23903" w:rsidRPr="008C0DC6">
        <w:rPr>
          <w:b/>
          <w:i w:val="0"/>
          <w:sz w:val="24"/>
          <w:szCs w:val="24"/>
        </w:rPr>
        <w:t>31</w:t>
      </w:r>
      <w:r w:rsidRPr="008C0DC6">
        <w:rPr>
          <w:b/>
          <w:i w:val="0"/>
          <w:sz w:val="24"/>
          <w:szCs w:val="24"/>
        </w:rPr>
        <w:t>/01/202</w:t>
      </w:r>
      <w:r w:rsidR="008C0DC6" w:rsidRPr="008C0DC6">
        <w:rPr>
          <w:b/>
          <w:i w:val="0"/>
          <w:sz w:val="24"/>
          <w:szCs w:val="24"/>
        </w:rPr>
        <w:t>4</w:t>
      </w:r>
      <w:r w:rsidRPr="008C0DC6">
        <w:rPr>
          <w:b/>
          <w:i w:val="0"/>
          <w:sz w:val="24"/>
          <w:szCs w:val="24"/>
        </w:rPr>
        <w:t>.</w:t>
      </w:r>
    </w:p>
    <w:p w:rsidR="00F83FF3" w:rsidRPr="008C0DC6" w:rsidRDefault="00F83FF3" w:rsidP="00F83FF3">
      <w:pPr>
        <w:ind w:firstLine="1418"/>
        <w:jc w:val="both"/>
        <w:rPr>
          <w:b/>
          <w:sz w:val="24"/>
          <w:szCs w:val="24"/>
        </w:rPr>
      </w:pPr>
    </w:p>
    <w:p w:rsidR="00D35C3C" w:rsidRPr="008C0DC6" w:rsidRDefault="00D35C3C" w:rsidP="004A4223">
      <w:pPr>
        <w:jc w:val="both"/>
        <w:rPr>
          <w:b/>
          <w:sz w:val="24"/>
          <w:szCs w:val="24"/>
        </w:rPr>
      </w:pPr>
    </w:p>
    <w:p w:rsidR="00D35C3C" w:rsidRPr="008C0DC6" w:rsidRDefault="00D35C3C" w:rsidP="008C0DC6">
      <w:pPr>
        <w:ind w:firstLine="708"/>
        <w:jc w:val="both"/>
        <w:rPr>
          <w:sz w:val="24"/>
          <w:szCs w:val="24"/>
        </w:rPr>
      </w:pPr>
      <w:r w:rsidRPr="008C0DC6">
        <w:rPr>
          <w:sz w:val="24"/>
          <w:szCs w:val="24"/>
        </w:rPr>
        <w:t>Considerando o disposto no Art. 8</w:t>
      </w:r>
      <w:r w:rsidR="00424CED" w:rsidRPr="008C0DC6">
        <w:rPr>
          <w:sz w:val="24"/>
          <w:szCs w:val="24"/>
        </w:rPr>
        <w:t>4</w:t>
      </w:r>
      <w:r w:rsidRPr="008C0DC6">
        <w:rPr>
          <w:sz w:val="24"/>
          <w:szCs w:val="24"/>
        </w:rPr>
        <w:t xml:space="preserve"> da </w:t>
      </w:r>
      <w:r w:rsidR="00424CED" w:rsidRPr="008C0DC6">
        <w:rPr>
          <w:sz w:val="24"/>
          <w:szCs w:val="24"/>
        </w:rPr>
        <w:t>Portaria MTP n.º 1.467/2022 e Art.</w:t>
      </w:r>
      <w:r w:rsidR="00424CED" w:rsidRPr="008C0DC6">
        <w:rPr>
          <w:bCs/>
          <w:sz w:val="24"/>
          <w:szCs w:val="24"/>
        </w:rPr>
        <w:t xml:space="preserve"> 69 da Lei Municipal n.º 2.018/2021</w:t>
      </w:r>
      <w:r w:rsidRPr="008C0DC6">
        <w:rPr>
          <w:sz w:val="24"/>
          <w:szCs w:val="24"/>
        </w:rPr>
        <w:t xml:space="preserve">, na Constituição da Reserva Administrativa </w:t>
      </w:r>
      <w:r w:rsidR="00424CED" w:rsidRPr="008C0DC6">
        <w:rPr>
          <w:sz w:val="24"/>
          <w:szCs w:val="24"/>
        </w:rPr>
        <w:t>pelo</w:t>
      </w:r>
      <w:r w:rsidRPr="008C0DC6">
        <w:rPr>
          <w:sz w:val="24"/>
          <w:szCs w:val="24"/>
        </w:rPr>
        <w:t xml:space="preserve"> RPPS.</w:t>
      </w:r>
    </w:p>
    <w:p w:rsidR="00D35C3C" w:rsidRPr="008C0DC6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8C0DC6" w:rsidRDefault="00D35C3C" w:rsidP="008C0DC6">
      <w:pPr>
        <w:ind w:firstLine="708"/>
        <w:jc w:val="both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>RESOLVE:</w:t>
      </w:r>
    </w:p>
    <w:p w:rsidR="00D35C3C" w:rsidRPr="008C0DC6" w:rsidRDefault="00D35C3C" w:rsidP="00D35C3C">
      <w:pPr>
        <w:ind w:left="709"/>
        <w:jc w:val="both"/>
        <w:rPr>
          <w:b/>
          <w:sz w:val="24"/>
          <w:szCs w:val="24"/>
        </w:rPr>
      </w:pPr>
    </w:p>
    <w:p w:rsidR="00D35C3C" w:rsidRPr="008C0DC6" w:rsidRDefault="00D35C3C" w:rsidP="008C0DC6">
      <w:pPr>
        <w:ind w:firstLine="708"/>
        <w:jc w:val="both"/>
        <w:rPr>
          <w:sz w:val="24"/>
          <w:szCs w:val="24"/>
        </w:rPr>
      </w:pPr>
      <w:r w:rsidRPr="008C0DC6">
        <w:rPr>
          <w:b/>
          <w:sz w:val="24"/>
          <w:szCs w:val="24"/>
        </w:rPr>
        <w:t xml:space="preserve">Art. 1º - </w:t>
      </w:r>
      <w:r w:rsidRPr="008C0DC6">
        <w:rPr>
          <w:sz w:val="24"/>
          <w:szCs w:val="24"/>
        </w:rPr>
        <w:t>Fica aprovado à utilização das sobras de custeio do exercício de 20</w:t>
      </w:r>
      <w:r w:rsidR="00E72765" w:rsidRPr="008C0DC6">
        <w:rPr>
          <w:sz w:val="24"/>
          <w:szCs w:val="24"/>
        </w:rPr>
        <w:t>2</w:t>
      </w:r>
      <w:r w:rsidR="008C0DC6" w:rsidRPr="008C0DC6">
        <w:rPr>
          <w:sz w:val="24"/>
          <w:szCs w:val="24"/>
        </w:rPr>
        <w:t>4</w:t>
      </w:r>
      <w:r w:rsidRPr="008C0DC6">
        <w:rPr>
          <w:sz w:val="24"/>
          <w:szCs w:val="24"/>
        </w:rPr>
        <w:t xml:space="preserve"> para a constituição de reserva a ser utilizada no cômputo da taxa de administração do exercício corrente e de futuros exercícios no valor de R$ </w:t>
      </w:r>
      <w:r w:rsidR="008C0DC6" w:rsidRPr="008C0DC6">
        <w:rPr>
          <w:sz w:val="24"/>
          <w:szCs w:val="24"/>
        </w:rPr>
        <w:t>343.374,13 (trezentos e quarenta e três mil trezentos e setenta e quatro reais e treze centavos)</w:t>
      </w:r>
      <w:r w:rsidR="00204E83" w:rsidRPr="008C0DC6">
        <w:rPr>
          <w:sz w:val="24"/>
          <w:szCs w:val="24"/>
        </w:rPr>
        <w:t>.</w:t>
      </w:r>
    </w:p>
    <w:p w:rsidR="00204E83" w:rsidRPr="008C0DC6" w:rsidRDefault="00204E83" w:rsidP="00204E83">
      <w:pPr>
        <w:ind w:firstLine="708"/>
        <w:jc w:val="both"/>
        <w:rPr>
          <w:sz w:val="24"/>
          <w:szCs w:val="24"/>
        </w:rPr>
      </w:pPr>
    </w:p>
    <w:p w:rsidR="00D35C3C" w:rsidRPr="008C0DC6" w:rsidRDefault="00D35C3C" w:rsidP="008C0DC6">
      <w:pPr>
        <w:ind w:firstLine="708"/>
        <w:jc w:val="both"/>
        <w:rPr>
          <w:sz w:val="24"/>
          <w:szCs w:val="24"/>
        </w:rPr>
      </w:pPr>
      <w:r w:rsidRPr="008C0DC6">
        <w:rPr>
          <w:b/>
          <w:sz w:val="24"/>
          <w:szCs w:val="24"/>
        </w:rPr>
        <w:t>Art. 2º</w:t>
      </w:r>
      <w:r w:rsidRPr="008C0DC6">
        <w:rPr>
          <w:sz w:val="24"/>
          <w:szCs w:val="24"/>
        </w:rPr>
        <w:t xml:space="preserve"> </w:t>
      </w:r>
      <w:r w:rsidR="008C0DC6" w:rsidRPr="008C0DC6">
        <w:rPr>
          <w:sz w:val="24"/>
          <w:szCs w:val="24"/>
        </w:rPr>
        <w:t>- Esta</w:t>
      </w:r>
      <w:r w:rsidR="00451112" w:rsidRPr="008C0DC6">
        <w:rPr>
          <w:sz w:val="24"/>
          <w:szCs w:val="24"/>
        </w:rPr>
        <w:t xml:space="preserve"> Resolução entrará em vigor na data de sua publicação.</w:t>
      </w:r>
    </w:p>
    <w:p w:rsidR="00D35C3C" w:rsidRPr="008C0DC6" w:rsidRDefault="00D35C3C" w:rsidP="00D35C3C">
      <w:pPr>
        <w:jc w:val="both"/>
        <w:rPr>
          <w:sz w:val="24"/>
          <w:szCs w:val="24"/>
        </w:rPr>
      </w:pPr>
    </w:p>
    <w:p w:rsidR="00F83FF3" w:rsidRPr="008C0DC6" w:rsidRDefault="00D35C3C" w:rsidP="008253D8">
      <w:pPr>
        <w:jc w:val="both"/>
        <w:rPr>
          <w:b/>
          <w:sz w:val="24"/>
          <w:szCs w:val="24"/>
        </w:rPr>
      </w:pPr>
      <w:r w:rsidRPr="008C0DC6">
        <w:rPr>
          <w:sz w:val="24"/>
          <w:szCs w:val="24"/>
        </w:rPr>
        <w:t>Registre-se, Publique-se, Cumpre-se</w:t>
      </w:r>
      <w:r w:rsidRPr="008C0DC6">
        <w:rPr>
          <w:b/>
          <w:sz w:val="24"/>
          <w:szCs w:val="24"/>
        </w:rPr>
        <w:t>.</w:t>
      </w:r>
    </w:p>
    <w:p w:rsidR="008C0DC6" w:rsidRDefault="008C0DC6" w:rsidP="004928C0">
      <w:pPr>
        <w:ind w:left="2832" w:firstLine="708"/>
        <w:jc w:val="right"/>
        <w:rPr>
          <w:sz w:val="24"/>
          <w:szCs w:val="24"/>
        </w:rPr>
      </w:pPr>
    </w:p>
    <w:p w:rsidR="004928C0" w:rsidRPr="008C0DC6" w:rsidRDefault="004928C0" w:rsidP="004928C0">
      <w:pPr>
        <w:ind w:left="2832" w:firstLine="708"/>
        <w:jc w:val="right"/>
        <w:rPr>
          <w:b/>
          <w:sz w:val="24"/>
          <w:szCs w:val="24"/>
        </w:rPr>
      </w:pPr>
      <w:r w:rsidRPr="008C0DC6">
        <w:rPr>
          <w:sz w:val="24"/>
          <w:szCs w:val="24"/>
        </w:rPr>
        <w:t>Jaciara-MT, 31 de janeiro de 202</w:t>
      </w:r>
      <w:r w:rsidR="008C0DC6">
        <w:rPr>
          <w:sz w:val="24"/>
          <w:szCs w:val="24"/>
        </w:rPr>
        <w:t>4</w:t>
      </w:r>
      <w:r w:rsidRPr="008C0DC6">
        <w:rPr>
          <w:sz w:val="24"/>
          <w:szCs w:val="24"/>
        </w:rPr>
        <w:t>.</w:t>
      </w:r>
    </w:p>
    <w:p w:rsidR="004928C0" w:rsidRPr="008C0DC6" w:rsidRDefault="004928C0" w:rsidP="004928C0">
      <w:pPr>
        <w:jc w:val="both"/>
        <w:rPr>
          <w:b/>
          <w:sz w:val="24"/>
          <w:szCs w:val="24"/>
        </w:rPr>
      </w:pPr>
    </w:p>
    <w:p w:rsidR="004928C0" w:rsidRPr="008C0DC6" w:rsidRDefault="004928C0" w:rsidP="004928C0">
      <w:pPr>
        <w:jc w:val="both"/>
        <w:rPr>
          <w:b/>
          <w:sz w:val="24"/>
          <w:szCs w:val="24"/>
        </w:rPr>
      </w:pPr>
    </w:p>
    <w:p w:rsidR="004928C0" w:rsidRPr="008C0DC6" w:rsidRDefault="004928C0" w:rsidP="004928C0">
      <w:pPr>
        <w:ind w:left="1416" w:firstLine="708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 xml:space="preserve">                    Fabiano Marcos Canci</w:t>
      </w:r>
    </w:p>
    <w:p w:rsidR="004928C0" w:rsidRPr="008C0DC6" w:rsidRDefault="004928C0" w:rsidP="004928C0">
      <w:pPr>
        <w:ind w:left="708" w:hanging="708"/>
        <w:jc w:val="center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>Presidente do Conselho</w:t>
      </w:r>
    </w:p>
    <w:p w:rsidR="004928C0" w:rsidRPr="008C0DC6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8C0DC6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8C0DC6" w:rsidRDefault="004928C0" w:rsidP="004928C0">
      <w:pPr>
        <w:ind w:left="708" w:hanging="708"/>
        <w:jc w:val="center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>VeraliceTicianel de Godoi Bueno</w:t>
      </w:r>
    </w:p>
    <w:p w:rsidR="004928C0" w:rsidRPr="008C0DC6" w:rsidRDefault="004928C0" w:rsidP="004928C0">
      <w:pPr>
        <w:ind w:left="708" w:hanging="708"/>
        <w:jc w:val="center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>Vice- Presidente do Conselho</w:t>
      </w:r>
    </w:p>
    <w:p w:rsidR="004928C0" w:rsidRPr="008C0DC6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8C0DC6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8C0DC6" w:rsidRDefault="004928C0" w:rsidP="004928C0">
      <w:pPr>
        <w:ind w:left="708" w:hanging="708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ab/>
      </w:r>
    </w:p>
    <w:p w:rsidR="004928C0" w:rsidRPr="008C0DC6" w:rsidRDefault="004928C0" w:rsidP="004928C0">
      <w:pPr>
        <w:ind w:left="708" w:hanging="708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>Vanuberci F. Monteiro da Silva</w:t>
      </w:r>
      <w:r w:rsidR="008C0DC6">
        <w:rPr>
          <w:b/>
          <w:sz w:val="24"/>
          <w:szCs w:val="24"/>
        </w:rPr>
        <w:t xml:space="preserve">                                    </w:t>
      </w:r>
      <w:r w:rsidRPr="008C0DC6">
        <w:rPr>
          <w:b/>
          <w:sz w:val="24"/>
          <w:szCs w:val="24"/>
        </w:rPr>
        <w:t>Jose Roberto Carneiro</w:t>
      </w:r>
    </w:p>
    <w:p w:rsidR="004928C0" w:rsidRPr="008C0DC6" w:rsidRDefault="004928C0" w:rsidP="004928C0">
      <w:pPr>
        <w:ind w:left="708" w:hanging="708"/>
        <w:rPr>
          <w:b/>
          <w:sz w:val="24"/>
          <w:szCs w:val="24"/>
        </w:rPr>
      </w:pPr>
    </w:p>
    <w:p w:rsidR="004928C0" w:rsidRPr="008C0DC6" w:rsidRDefault="004928C0" w:rsidP="004928C0">
      <w:pPr>
        <w:ind w:left="708" w:hanging="708"/>
        <w:rPr>
          <w:b/>
          <w:sz w:val="24"/>
          <w:szCs w:val="24"/>
        </w:rPr>
      </w:pPr>
    </w:p>
    <w:p w:rsidR="004928C0" w:rsidRPr="008C0DC6" w:rsidRDefault="004928C0" w:rsidP="004928C0">
      <w:pPr>
        <w:ind w:left="708" w:hanging="708"/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>Vera Lucia M. de Godoi Soares</w:t>
      </w:r>
      <w:r w:rsidR="008C0DC6">
        <w:rPr>
          <w:b/>
          <w:sz w:val="24"/>
          <w:szCs w:val="24"/>
        </w:rPr>
        <w:tab/>
      </w:r>
      <w:r w:rsidR="008C0DC6">
        <w:rPr>
          <w:b/>
          <w:sz w:val="24"/>
          <w:szCs w:val="24"/>
        </w:rPr>
        <w:tab/>
      </w:r>
      <w:r w:rsidR="008C0DC6">
        <w:rPr>
          <w:b/>
          <w:sz w:val="24"/>
          <w:szCs w:val="24"/>
        </w:rPr>
        <w:tab/>
      </w:r>
      <w:r w:rsidR="008C0DC6">
        <w:rPr>
          <w:b/>
          <w:sz w:val="24"/>
          <w:szCs w:val="24"/>
        </w:rPr>
        <w:tab/>
      </w:r>
      <w:r w:rsidR="009E7F1E">
        <w:rPr>
          <w:b/>
          <w:sz w:val="24"/>
          <w:szCs w:val="24"/>
        </w:rPr>
        <w:t>Sandro Lucio Gomes de Souza</w:t>
      </w:r>
      <w:r w:rsidRPr="008C0DC6">
        <w:rPr>
          <w:b/>
          <w:sz w:val="24"/>
          <w:szCs w:val="24"/>
        </w:rPr>
        <w:tab/>
      </w:r>
      <w:r w:rsidRPr="008C0DC6">
        <w:rPr>
          <w:b/>
          <w:sz w:val="24"/>
          <w:szCs w:val="24"/>
        </w:rPr>
        <w:tab/>
      </w:r>
      <w:r w:rsidRPr="008C0DC6">
        <w:rPr>
          <w:b/>
          <w:sz w:val="24"/>
          <w:szCs w:val="24"/>
        </w:rPr>
        <w:tab/>
      </w:r>
      <w:r w:rsidR="008C0DC6">
        <w:rPr>
          <w:b/>
          <w:sz w:val="24"/>
          <w:szCs w:val="24"/>
        </w:rPr>
        <w:tab/>
      </w:r>
      <w:r w:rsidRPr="008C0DC6">
        <w:rPr>
          <w:b/>
          <w:sz w:val="24"/>
          <w:szCs w:val="24"/>
        </w:rPr>
        <w:t xml:space="preserve"> </w:t>
      </w:r>
    </w:p>
    <w:p w:rsidR="004928C0" w:rsidRPr="008C0DC6" w:rsidRDefault="004928C0" w:rsidP="009E7F1E">
      <w:pPr>
        <w:rPr>
          <w:b/>
          <w:sz w:val="24"/>
          <w:szCs w:val="24"/>
        </w:rPr>
      </w:pPr>
      <w:bookmarkStart w:id="0" w:name="_GoBack"/>
      <w:bookmarkEnd w:id="0"/>
    </w:p>
    <w:p w:rsidR="009E7F1E" w:rsidRPr="009E7F1E" w:rsidRDefault="004928C0" w:rsidP="009E7F1E">
      <w:pPr>
        <w:rPr>
          <w:rFonts w:ascii="Arial" w:eastAsia="Calibri" w:hAnsi="Arial" w:cs="Arial"/>
          <w:sz w:val="22"/>
          <w:szCs w:val="22"/>
        </w:rPr>
      </w:pPr>
      <w:r w:rsidRPr="008C0DC6">
        <w:rPr>
          <w:b/>
          <w:sz w:val="24"/>
          <w:szCs w:val="24"/>
        </w:rPr>
        <w:t>Claudécio Gonçalves da Silva</w:t>
      </w:r>
      <w:r w:rsidR="008C0DC6">
        <w:rPr>
          <w:b/>
          <w:sz w:val="24"/>
          <w:szCs w:val="24"/>
        </w:rPr>
        <w:tab/>
      </w:r>
      <w:r w:rsidR="009E7F1E">
        <w:rPr>
          <w:b/>
          <w:sz w:val="24"/>
          <w:szCs w:val="24"/>
        </w:rPr>
        <w:tab/>
      </w:r>
      <w:r w:rsidR="009E7F1E">
        <w:rPr>
          <w:b/>
          <w:sz w:val="24"/>
          <w:szCs w:val="24"/>
        </w:rPr>
        <w:tab/>
      </w:r>
      <w:r w:rsidR="009E7F1E">
        <w:rPr>
          <w:b/>
          <w:sz w:val="24"/>
          <w:szCs w:val="24"/>
        </w:rPr>
        <w:tab/>
      </w:r>
      <w:r w:rsidR="009E7F1E" w:rsidRPr="009E7F1E">
        <w:rPr>
          <w:rFonts w:eastAsia="Calibri"/>
          <w:b/>
          <w:sz w:val="24"/>
          <w:szCs w:val="24"/>
        </w:rPr>
        <w:t>Josimar Marsuel Matsumoto</w:t>
      </w:r>
    </w:p>
    <w:p w:rsidR="009E7F1E" w:rsidRDefault="008C0DC6" w:rsidP="008C0DC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E7F1E" w:rsidRDefault="009E7F1E" w:rsidP="008C0DC6">
      <w:pPr>
        <w:rPr>
          <w:b/>
          <w:sz w:val="24"/>
          <w:szCs w:val="24"/>
        </w:rPr>
      </w:pPr>
    </w:p>
    <w:p w:rsidR="004928C0" w:rsidRPr="008C0DC6" w:rsidRDefault="008C0DC6" w:rsidP="008C0DC6">
      <w:pPr>
        <w:rPr>
          <w:b/>
          <w:sz w:val="24"/>
          <w:szCs w:val="24"/>
        </w:rPr>
      </w:pPr>
      <w:r w:rsidRPr="008C0DC6">
        <w:rPr>
          <w:b/>
          <w:sz w:val="24"/>
          <w:szCs w:val="24"/>
        </w:rPr>
        <w:t xml:space="preserve">Alderi F. Moraes   </w:t>
      </w:r>
    </w:p>
    <w:p w:rsidR="006A7A08" w:rsidRPr="008C0DC6" w:rsidRDefault="006A7A08" w:rsidP="00F83FF3">
      <w:pPr>
        <w:pStyle w:val="Corpodetexto"/>
        <w:rPr>
          <w:sz w:val="24"/>
          <w:szCs w:val="24"/>
        </w:rPr>
      </w:pPr>
    </w:p>
    <w:sectPr w:rsidR="006A7A08" w:rsidRPr="008C0DC6" w:rsidSect="001D2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37E" w:rsidRDefault="00D6137E" w:rsidP="00E00209">
      <w:r>
        <w:separator/>
      </w:r>
    </w:p>
  </w:endnote>
  <w:endnote w:type="continuationSeparator" w:id="1">
    <w:p w:rsidR="00D6137E" w:rsidRDefault="00D6137E" w:rsidP="00E0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3D" w:rsidRDefault="00366B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BD" w:rsidRDefault="00661B36" w:rsidP="007E22BD">
    <w:pPr>
      <w:pStyle w:val="Rodap"/>
      <w:rPr>
        <w:b/>
        <w:sz w:val="24"/>
      </w:rPr>
    </w:pPr>
    <w:r>
      <w:rPr>
        <w:b/>
        <w:sz w:val="16"/>
      </w:rPr>
      <w:t xml:space="preserve">Rua Potiguaras, 870 – Centro CEP: </w:t>
    </w:r>
    <w:r w:rsidR="00366B3D">
      <w:rPr>
        <w:b/>
        <w:sz w:val="16"/>
      </w:rPr>
      <w:t>78.820-000  Jaciara –MT FONE  (066</w:t>
    </w:r>
    <w:r>
      <w:rPr>
        <w:b/>
        <w:sz w:val="16"/>
      </w:rPr>
      <w:t xml:space="preserve">) </w:t>
    </w:r>
    <w:r w:rsidR="00366B3D">
      <w:rPr>
        <w:b/>
        <w:sz w:val="16"/>
      </w:rPr>
      <w:t>3</w:t>
    </w:r>
    <w:r>
      <w:rPr>
        <w:b/>
        <w:sz w:val="16"/>
      </w:rPr>
      <w:t xml:space="preserve">461-4416 – </w:t>
    </w:r>
    <w:r w:rsidR="00366B3D">
      <w:rPr>
        <w:b/>
        <w:sz w:val="16"/>
      </w:rPr>
      <w:t>EMAIL-contato@prevjaci.jaciara.mt.gov.br</w:t>
    </w:r>
  </w:p>
  <w:p w:rsidR="007E22BD" w:rsidRPr="007E22BD" w:rsidRDefault="00D6137E" w:rsidP="007E22B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3D" w:rsidRDefault="00366B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37E" w:rsidRDefault="00D6137E" w:rsidP="00E00209">
      <w:r>
        <w:separator/>
      </w:r>
    </w:p>
  </w:footnote>
  <w:footnote w:type="continuationSeparator" w:id="1">
    <w:p w:rsidR="00D6137E" w:rsidRDefault="00D6137E" w:rsidP="00E00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3D" w:rsidRDefault="00366B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BD" w:rsidRDefault="00BB54FF" w:rsidP="007E22BD">
    <w:pPr>
      <w:jc w:val="both"/>
      <w:rPr>
        <w:b/>
        <w:sz w:val="26"/>
      </w:rPr>
    </w:pPr>
    <w:r>
      <w:rPr>
        <w:b/>
        <w:noProof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7pt;margin-top:5.2pt;width:67.5pt;height:69pt;z-index:251660288" o:allowincell="f">
          <v:imagedata r:id="rId1" o:title=""/>
          <w10:wrap type="topAndBottom"/>
        </v:shape>
        <o:OLEObject Type="Embed" ProgID="PBrush" ShapeID="_x0000_s2049" DrawAspect="Content" ObjectID="_1769585601" r:id="rId2"/>
      </w:pic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ESTADO DE MATO GROSSO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PREFEITURA MUNICIPAL DE JACIARA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 xml:space="preserve">PREV-JACI – FUNDO MUNICIPAL DE PREVIDÊNCIA SOCIAL </w:t>
    </w:r>
  </w:p>
  <w:p w:rsidR="007E22BD" w:rsidRDefault="00661B36" w:rsidP="007E22BD">
    <w:pPr>
      <w:ind w:left="708"/>
      <w:jc w:val="both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AUTARQUIA CRIADA PELA LEI MUNICIPAL N.º 652/96 – CNPJ:  01.609.895/0001-29</w:t>
    </w:r>
  </w:p>
  <w:p w:rsidR="007E22BD" w:rsidRPr="007E22BD" w:rsidRDefault="00D6137E" w:rsidP="007E22B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3D" w:rsidRDefault="00366B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FF3"/>
    <w:rsid w:val="00014B9D"/>
    <w:rsid w:val="00035075"/>
    <w:rsid w:val="001D2417"/>
    <w:rsid w:val="001E2186"/>
    <w:rsid w:val="00204E83"/>
    <w:rsid w:val="00230F26"/>
    <w:rsid w:val="0027161A"/>
    <w:rsid w:val="002B08D0"/>
    <w:rsid w:val="002D3DE3"/>
    <w:rsid w:val="00300B6D"/>
    <w:rsid w:val="00366B3D"/>
    <w:rsid w:val="00411BED"/>
    <w:rsid w:val="00424CED"/>
    <w:rsid w:val="00451112"/>
    <w:rsid w:val="004549D8"/>
    <w:rsid w:val="00484339"/>
    <w:rsid w:val="004928C0"/>
    <w:rsid w:val="00497D28"/>
    <w:rsid w:val="004A4223"/>
    <w:rsid w:val="00656B54"/>
    <w:rsid w:val="00661B36"/>
    <w:rsid w:val="006A59D8"/>
    <w:rsid w:val="006A7A08"/>
    <w:rsid w:val="00720212"/>
    <w:rsid w:val="007B38BC"/>
    <w:rsid w:val="00814B47"/>
    <w:rsid w:val="008253D8"/>
    <w:rsid w:val="00833C0D"/>
    <w:rsid w:val="00837252"/>
    <w:rsid w:val="008C0DC6"/>
    <w:rsid w:val="008D515B"/>
    <w:rsid w:val="00906607"/>
    <w:rsid w:val="009E7F1E"/>
    <w:rsid w:val="00A4003B"/>
    <w:rsid w:val="00A654AA"/>
    <w:rsid w:val="00A92A28"/>
    <w:rsid w:val="00AA5775"/>
    <w:rsid w:val="00AF5DF4"/>
    <w:rsid w:val="00B417F8"/>
    <w:rsid w:val="00B547C8"/>
    <w:rsid w:val="00BB54FF"/>
    <w:rsid w:val="00C74E58"/>
    <w:rsid w:val="00CA1EB5"/>
    <w:rsid w:val="00CD1ED7"/>
    <w:rsid w:val="00D35C3C"/>
    <w:rsid w:val="00D41A5F"/>
    <w:rsid w:val="00D6137E"/>
    <w:rsid w:val="00E00209"/>
    <w:rsid w:val="00E005CA"/>
    <w:rsid w:val="00E20597"/>
    <w:rsid w:val="00E72765"/>
    <w:rsid w:val="00EE3031"/>
    <w:rsid w:val="00F23903"/>
    <w:rsid w:val="00F43AC4"/>
    <w:rsid w:val="00F45ADB"/>
    <w:rsid w:val="00F83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F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3FF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3F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3FF3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F83FF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83FF3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3F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3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83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83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B5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84339"/>
    <w:pPr>
      <w:spacing w:after="0" w:line="240" w:lineRule="auto"/>
      <w:jc w:val="left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3A9E-4C13-40B6-8851-F15478BC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PREVJACI</cp:lastModifiedBy>
  <cp:revision>45</cp:revision>
  <cp:lastPrinted>2020-02-14T12:47:00Z</cp:lastPrinted>
  <dcterms:created xsi:type="dcterms:W3CDTF">2019-01-09T12:28:00Z</dcterms:created>
  <dcterms:modified xsi:type="dcterms:W3CDTF">2024-02-16T14:47:00Z</dcterms:modified>
</cp:coreProperties>
</file>